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A222" w14:textId="77777777" w:rsidR="005012AF" w:rsidRPr="005012AF" w:rsidRDefault="005012AF" w:rsidP="005012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2AF">
        <w:rPr>
          <w:rFonts w:ascii="Times New Roman" w:eastAsia="Calibri" w:hAnsi="Times New Roman" w:cs="Times New Roman"/>
          <w:b/>
          <w:sz w:val="28"/>
          <w:szCs w:val="28"/>
        </w:rPr>
        <w:t>ТЕМАТИЧЕСКИЙ ПЛАН РАБОТЫ</w:t>
      </w:r>
      <w:r w:rsidRPr="005012AF">
        <w:rPr>
          <w:rFonts w:ascii="Times New Roman" w:eastAsia="Calibri" w:hAnsi="Times New Roman" w:cs="Times New Roman"/>
          <w:b/>
          <w:sz w:val="28"/>
          <w:szCs w:val="28"/>
        </w:rPr>
        <w:br/>
        <w:t>РОДИТЕЛЬСКОГО УНИВЕРСИТЕТА</w:t>
      </w:r>
    </w:p>
    <w:p w14:paraId="1979C1DA" w14:textId="77777777" w:rsidR="005012AF" w:rsidRPr="005012AF" w:rsidRDefault="005012AF" w:rsidP="00501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2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012AF">
        <w:rPr>
          <w:rFonts w:ascii="Times New Roman" w:eastAsia="Calibri" w:hAnsi="Times New Roman" w:cs="Times New Roman"/>
          <w:b/>
          <w:sz w:val="28"/>
          <w:szCs w:val="28"/>
        </w:rPr>
        <w:t xml:space="preserve"> ступень – «Мой ребенок – подросток»</w:t>
      </w:r>
    </w:p>
    <w:p w14:paraId="6F0E9751" w14:textId="77777777" w:rsidR="005012AF" w:rsidRPr="005012AF" w:rsidRDefault="005012AF" w:rsidP="005012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2AF">
        <w:rPr>
          <w:rFonts w:ascii="Times New Roman" w:eastAsia="Calibri" w:hAnsi="Times New Roman" w:cs="Times New Roman"/>
          <w:sz w:val="28"/>
          <w:szCs w:val="28"/>
        </w:rPr>
        <w:t xml:space="preserve">для родителей учащихся </w:t>
      </w:r>
      <w:r w:rsidRPr="005012A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012A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012AF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5012AF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14:paraId="1DCFF770" w14:textId="77777777" w:rsidR="005012AF" w:rsidRPr="005012AF" w:rsidRDefault="005012AF" w:rsidP="005012AF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2268"/>
        <w:gridCol w:w="1560"/>
      </w:tblGrid>
      <w:tr w:rsidR="005012AF" w:rsidRPr="005012AF" w14:paraId="4A48EA0C" w14:textId="77777777" w:rsidTr="00D52080">
        <w:tc>
          <w:tcPr>
            <w:tcW w:w="567" w:type="dxa"/>
          </w:tcPr>
          <w:p w14:paraId="4E5444A6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11DA80A7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A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раздела, темы занятий</w:t>
            </w:r>
          </w:p>
        </w:tc>
        <w:tc>
          <w:tcPr>
            <w:tcW w:w="1417" w:type="dxa"/>
          </w:tcPr>
          <w:p w14:paraId="0686532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AF">
              <w:rPr>
                <w:rFonts w:ascii="Times New Roman" w:eastAsia="Calibri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268" w:type="dxa"/>
          </w:tcPr>
          <w:p w14:paraId="6A3183EB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AF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</w:tcPr>
          <w:p w14:paraId="089EAC69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A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5012AF" w:rsidRPr="005012AF" w14:paraId="24787973" w14:textId="77777777" w:rsidTr="00D52080">
        <w:trPr>
          <w:trHeight w:val="189"/>
        </w:trPr>
        <w:tc>
          <w:tcPr>
            <w:tcW w:w="567" w:type="dxa"/>
          </w:tcPr>
          <w:p w14:paraId="6A47A726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4"/>
          </w:tcPr>
          <w:p w14:paraId="59E44002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012A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 класс</w:t>
            </w:r>
          </w:p>
        </w:tc>
      </w:tr>
      <w:tr w:rsidR="005012AF" w:rsidRPr="005012AF" w14:paraId="0CAD0355" w14:textId="77777777" w:rsidTr="00D52080">
        <w:tc>
          <w:tcPr>
            <w:tcW w:w="567" w:type="dxa"/>
          </w:tcPr>
          <w:p w14:paraId="3CD7F9C2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14:paraId="44955E2B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ребенка в новом коллективе</w:t>
            </w:r>
          </w:p>
        </w:tc>
        <w:tc>
          <w:tcPr>
            <w:tcW w:w="1417" w:type="dxa"/>
          </w:tcPr>
          <w:p w14:paraId="314A7788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268" w:type="dxa"/>
          </w:tcPr>
          <w:p w14:paraId="10D86311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60" w:type="dxa"/>
          </w:tcPr>
          <w:p w14:paraId="585D41AA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 Н.В.</w:t>
            </w:r>
          </w:p>
        </w:tc>
      </w:tr>
      <w:tr w:rsidR="005012AF" w:rsidRPr="005012AF" w14:paraId="09F37DCE" w14:textId="77777777" w:rsidTr="00D52080">
        <w:tc>
          <w:tcPr>
            <w:tcW w:w="567" w:type="dxa"/>
          </w:tcPr>
          <w:p w14:paraId="64658EE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14:paraId="2728D2AC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среди сверстников</w:t>
            </w:r>
          </w:p>
        </w:tc>
        <w:tc>
          <w:tcPr>
            <w:tcW w:w="1417" w:type="dxa"/>
          </w:tcPr>
          <w:p w14:paraId="6426C947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2268" w:type="dxa"/>
          </w:tcPr>
          <w:p w14:paraId="3F049CDB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беседа</w:t>
            </w:r>
          </w:p>
        </w:tc>
        <w:tc>
          <w:tcPr>
            <w:tcW w:w="1560" w:type="dxa"/>
          </w:tcPr>
          <w:p w14:paraId="2F026543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 Н.В.</w:t>
            </w:r>
          </w:p>
        </w:tc>
      </w:tr>
      <w:tr w:rsidR="005012AF" w:rsidRPr="005012AF" w14:paraId="3570A96B" w14:textId="77777777" w:rsidTr="00D52080">
        <w:tc>
          <w:tcPr>
            <w:tcW w:w="567" w:type="dxa"/>
          </w:tcPr>
          <w:p w14:paraId="5D2DFFBB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14:paraId="48B8961B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Ваш ребенок вырос</w:t>
            </w:r>
          </w:p>
        </w:tc>
        <w:tc>
          <w:tcPr>
            <w:tcW w:w="1417" w:type="dxa"/>
          </w:tcPr>
          <w:p w14:paraId="6C63563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2268" w:type="dxa"/>
          </w:tcPr>
          <w:p w14:paraId="39F02020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Лекция/ беседа</w:t>
            </w:r>
          </w:p>
        </w:tc>
        <w:tc>
          <w:tcPr>
            <w:tcW w:w="1560" w:type="dxa"/>
          </w:tcPr>
          <w:p w14:paraId="4C0D4DDB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 Н.В.</w:t>
            </w:r>
          </w:p>
        </w:tc>
      </w:tr>
      <w:tr w:rsidR="005012AF" w:rsidRPr="005012AF" w14:paraId="3F18AA72" w14:textId="77777777" w:rsidTr="00D52080">
        <w:tc>
          <w:tcPr>
            <w:tcW w:w="567" w:type="dxa"/>
          </w:tcPr>
          <w:p w14:paraId="3E204610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14:paraId="772CA5A2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 наказания и поощрения </w:t>
            </w: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современной семье</w:t>
            </w:r>
          </w:p>
        </w:tc>
        <w:tc>
          <w:tcPr>
            <w:tcW w:w="1417" w:type="dxa"/>
          </w:tcPr>
          <w:p w14:paraId="06DB1F2E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2268" w:type="dxa"/>
          </w:tcPr>
          <w:p w14:paraId="1F47EDC5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дискуссия</w:t>
            </w:r>
          </w:p>
        </w:tc>
        <w:tc>
          <w:tcPr>
            <w:tcW w:w="1560" w:type="dxa"/>
          </w:tcPr>
          <w:p w14:paraId="2579720A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 Н.В.</w:t>
            </w:r>
          </w:p>
        </w:tc>
      </w:tr>
      <w:tr w:rsidR="005012AF" w:rsidRPr="005012AF" w14:paraId="6589F13D" w14:textId="77777777" w:rsidTr="00D52080">
        <w:tc>
          <w:tcPr>
            <w:tcW w:w="567" w:type="dxa"/>
          </w:tcPr>
          <w:p w14:paraId="304FB5D3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gridSpan w:val="4"/>
          </w:tcPr>
          <w:p w14:paraId="7CFF3465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012A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 класс</w:t>
            </w:r>
          </w:p>
        </w:tc>
      </w:tr>
      <w:tr w:rsidR="005012AF" w:rsidRPr="005012AF" w14:paraId="71D8FE30" w14:textId="77777777" w:rsidTr="00D52080">
        <w:tc>
          <w:tcPr>
            <w:tcW w:w="567" w:type="dxa"/>
          </w:tcPr>
          <w:p w14:paraId="77F89663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14:paraId="16AE3D04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Семья как персональная микросреда жизни и развития ребенка. Нравственные и культурные ценности семьи</w:t>
            </w:r>
          </w:p>
        </w:tc>
        <w:tc>
          <w:tcPr>
            <w:tcW w:w="1417" w:type="dxa"/>
          </w:tcPr>
          <w:p w14:paraId="35678F68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268" w:type="dxa"/>
          </w:tcPr>
          <w:p w14:paraId="60F55129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Лекция/ беседа</w:t>
            </w:r>
          </w:p>
        </w:tc>
        <w:tc>
          <w:tcPr>
            <w:tcW w:w="1560" w:type="dxa"/>
          </w:tcPr>
          <w:p w14:paraId="3E377D91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Щаснович</w:t>
            </w:r>
            <w:proofErr w:type="spellEnd"/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5012AF" w:rsidRPr="005012AF" w14:paraId="57EEA2E5" w14:textId="77777777" w:rsidTr="00D52080">
        <w:tc>
          <w:tcPr>
            <w:tcW w:w="567" w:type="dxa"/>
          </w:tcPr>
          <w:p w14:paraId="2C9C6176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14:paraId="0653C69C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проблемного поведения подростков</w:t>
            </w:r>
          </w:p>
        </w:tc>
        <w:tc>
          <w:tcPr>
            <w:tcW w:w="1417" w:type="dxa"/>
          </w:tcPr>
          <w:p w14:paraId="56F700DF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2268" w:type="dxa"/>
          </w:tcPr>
          <w:p w14:paraId="5CE95FA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60" w:type="dxa"/>
          </w:tcPr>
          <w:p w14:paraId="00084293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Щаснович</w:t>
            </w:r>
            <w:proofErr w:type="spellEnd"/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5012AF" w:rsidRPr="005012AF" w14:paraId="502FCA82" w14:textId="77777777" w:rsidTr="00D52080">
        <w:tc>
          <w:tcPr>
            <w:tcW w:w="567" w:type="dxa"/>
          </w:tcPr>
          <w:p w14:paraId="78EC0C72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14:paraId="12A6766A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подростков в сети Интернет</w:t>
            </w:r>
          </w:p>
        </w:tc>
        <w:tc>
          <w:tcPr>
            <w:tcW w:w="1417" w:type="dxa"/>
          </w:tcPr>
          <w:p w14:paraId="171983DF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2268" w:type="dxa"/>
          </w:tcPr>
          <w:p w14:paraId="48E4C0CD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семинар-практикум</w:t>
            </w:r>
          </w:p>
        </w:tc>
        <w:tc>
          <w:tcPr>
            <w:tcW w:w="1560" w:type="dxa"/>
          </w:tcPr>
          <w:p w14:paraId="0AC55A8F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Щаснович</w:t>
            </w:r>
            <w:proofErr w:type="spellEnd"/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5012AF" w:rsidRPr="005012AF" w14:paraId="5942EB82" w14:textId="77777777" w:rsidTr="00D52080">
        <w:tc>
          <w:tcPr>
            <w:tcW w:w="567" w:type="dxa"/>
          </w:tcPr>
          <w:p w14:paraId="5478BDA9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14:paraId="3710CD78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подростков</w:t>
            </w:r>
          </w:p>
        </w:tc>
        <w:tc>
          <w:tcPr>
            <w:tcW w:w="1417" w:type="dxa"/>
          </w:tcPr>
          <w:p w14:paraId="1AA73C9A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2268" w:type="dxa"/>
          </w:tcPr>
          <w:p w14:paraId="1CCCA8C7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60" w:type="dxa"/>
          </w:tcPr>
          <w:p w14:paraId="7273A30C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Щаснович</w:t>
            </w:r>
            <w:proofErr w:type="spellEnd"/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5012AF" w:rsidRPr="005012AF" w14:paraId="58D11041" w14:textId="77777777" w:rsidTr="00D52080">
        <w:tc>
          <w:tcPr>
            <w:tcW w:w="567" w:type="dxa"/>
          </w:tcPr>
          <w:p w14:paraId="7751C6A5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gridSpan w:val="4"/>
          </w:tcPr>
          <w:p w14:paraId="173EA1C7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012A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5012AF" w:rsidRPr="005012AF" w14:paraId="216C794A" w14:textId="77777777" w:rsidTr="00D52080">
        <w:tc>
          <w:tcPr>
            <w:tcW w:w="567" w:type="dxa"/>
          </w:tcPr>
          <w:p w14:paraId="676979F5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14:paraId="54789EDE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и физиологические особенности подростков</w:t>
            </w:r>
          </w:p>
        </w:tc>
        <w:tc>
          <w:tcPr>
            <w:tcW w:w="1417" w:type="dxa"/>
          </w:tcPr>
          <w:p w14:paraId="327395F2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268" w:type="dxa"/>
          </w:tcPr>
          <w:p w14:paraId="174C42F4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Лекция/ беседа</w:t>
            </w:r>
          </w:p>
        </w:tc>
        <w:tc>
          <w:tcPr>
            <w:tcW w:w="1560" w:type="dxa"/>
          </w:tcPr>
          <w:p w14:paraId="63B13C8B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Яблонская Н.А.</w:t>
            </w:r>
          </w:p>
        </w:tc>
      </w:tr>
      <w:tr w:rsidR="005012AF" w:rsidRPr="005012AF" w14:paraId="6E5F385A" w14:textId="77777777" w:rsidTr="00D52080">
        <w:tc>
          <w:tcPr>
            <w:tcW w:w="567" w:type="dxa"/>
          </w:tcPr>
          <w:p w14:paraId="5975C8B9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14:paraId="16A24DEE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подростков</w:t>
            </w:r>
          </w:p>
        </w:tc>
        <w:tc>
          <w:tcPr>
            <w:tcW w:w="1417" w:type="dxa"/>
          </w:tcPr>
          <w:p w14:paraId="6B946C70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2268" w:type="dxa"/>
          </w:tcPr>
          <w:p w14:paraId="381101BE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беседа</w:t>
            </w:r>
          </w:p>
        </w:tc>
        <w:tc>
          <w:tcPr>
            <w:tcW w:w="1560" w:type="dxa"/>
          </w:tcPr>
          <w:p w14:paraId="7F7CB601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Яблонская Н.А.</w:t>
            </w:r>
          </w:p>
        </w:tc>
      </w:tr>
      <w:tr w:rsidR="005012AF" w:rsidRPr="005012AF" w14:paraId="2E960899" w14:textId="77777777" w:rsidTr="00D52080">
        <w:tc>
          <w:tcPr>
            <w:tcW w:w="567" w:type="dxa"/>
          </w:tcPr>
          <w:p w14:paraId="5601B56D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14:paraId="1A9A039F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с подростками: особенности переходного возраста</w:t>
            </w:r>
          </w:p>
        </w:tc>
        <w:tc>
          <w:tcPr>
            <w:tcW w:w="1417" w:type="dxa"/>
          </w:tcPr>
          <w:p w14:paraId="2189A941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2268" w:type="dxa"/>
          </w:tcPr>
          <w:p w14:paraId="392EE8D2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Дискуссия/семинар-практикум</w:t>
            </w:r>
          </w:p>
        </w:tc>
        <w:tc>
          <w:tcPr>
            <w:tcW w:w="1560" w:type="dxa"/>
          </w:tcPr>
          <w:p w14:paraId="57A6A1B2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Яблонская Н.А.</w:t>
            </w:r>
          </w:p>
        </w:tc>
      </w:tr>
      <w:tr w:rsidR="005012AF" w:rsidRPr="005012AF" w14:paraId="6ADA3A58" w14:textId="77777777" w:rsidTr="00D52080">
        <w:tc>
          <w:tcPr>
            <w:tcW w:w="567" w:type="dxa"/>
          </w:tcPr>
          <w:p w14:paraId="4CD4B4BE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5" w:type="dxa"/>
          </w:tcPr>
          <w:p w14:paraId="1726AABA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Как повысить учебную мотивацию подростков</w:t>
            </w:r>
          </w:p>
        </w:tc>
        <w:tc>
          <w:tcPr>
            <w:tcW w:w="1417" w:type="dxa"/>
          </w:tcPr>
          <w:p w14:paraId="417062E8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2268" w:type="dxa"/>
          </w:tcPr>
          <w:p w14:paraId="0F8F471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Беседа/ семинар-практикум</w:t>
            </w:r>
          </w:p>
        </w:tc>
        <w:tc>
          <w:tcPr>
            <w:tcW w:w="1560" w:type="dxa"/>
          </w:tcPr>
          <w:p w14:paraId="06A7B512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Яблонская Н.А.</w:t>
            </w:r>
          </w:p>
        </w:tc>
      </w:tr>
      <w:tr w:rsidR="005012AF" w:rsidRPr="005012AF" w14:paraId="061FF2FF" w14:textId="77777777" w:rsidTr="00D52080">
        <w:tc>
          <w:tcPr>
            <w:tcW w:w="567" w:type="dxa"/>
          </w:tcPr>
          <w:p w14:paraId="50FD34C2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gridSpan w:val="4"/>
          </w:tcPr>
          <w:p w14:paraId="1CDDDACF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2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012AF" w:rsidRPr="005012AF" w14:paraId="47C43E2D" w14:textId="77777777" w:rsidTr="00D52080">
        <w:trPr>
          <w:trHeight w:val="442"/>
        </w:trPr>
        <w:tc>
          <w:tcPr>
            <w:tcW w:w="567" w:type="dxa"/>
          </w:tcPr>
          <w:p w14:paraId="12B9D22B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14:paraId="7DC07191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Жизненные цели подростков</w:t>
            </w:r>
          </w:p>
        </w:tc>
        <w:tc>
          <w:tcPr>
            <w:tcW w:w="1417" w:type="dxa"/>
          </w:tcPr>
          <w:p w14:paraId="5AD1BF7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2268" w:type="dxa"/>
          </w:tcPr>
          <w:p w14:paraId="3BABE2F8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Лекция/ беседа</w:t>
            </w:r>
          </w:p>
        </w:tc>
        <w:tc>
          <w:tcPr>
            <w:tcW w:w="1560" w:type="dxa"/>
          </w:tcPr>
          <w:p w14:paraId="4C2F25A6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Силкина О.А..</w:t>
            </w:r>
          </w:p>
        </w:tc>
      </w:tr>
      <w:tr w:rsidR="005012AF" w:rsidRPr="005012AF" w14:paraId="15D8F618" w14:textId="77777777" w:rsidTr="00D52080">
        <w:tc>
          <w:tcPr>
            <w:tcW w:w="567" w:type="dxa"/>
          </w:tcPr>
          <w:p w14:paraId="4E921B44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</w:tcPr>
          <w:p w14:paraId="562CCE27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Как уберечь подростка от насилия</w:t>
            </w:r>
          </w:p>
        </w:tc>
        <w:tc>
          <w:tcPr>
            <w:tcW w:w="1417" w:type="dxa"/>
          </w:tcPr>
          <w:p w14:paraId="0FED8ED4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2268" w:type="dxa"/>
          </w:tcPr>
          <w:p w14:paraId="278D1AA2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60" w:type="dxa"/>
          </w:tcPr>
          <w:p w14:paraId="6B43747E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Силкина О.А..</w:t>
            </w:r>
          </w:p>
        </w:tc>
      </w:tr>
      <w:tr w:rsidR="005012AF" w:rsidRPr="005012AF" w14:paraId="50F8DFE5" w14:textId="77777777" w:rsidTr="00D52080">
        <w:tc>
          <w:tcPr>
            <w:tcW w:w="567" w:type="dxa"/>
          </w:tcPr>
          <w:p w14:paraId="3F65B4F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</w:tcPr>
          <w:p w14:paraId="3BDCFF37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Осторожно: суицид</w:t>
            </w:r>
          </w:p>
        </w:tc>
        <w:tc>
          <w:tcPr>
            <w:tcW w:w="1417" w:type="dxa"/>
          </w:tcPr>
          <w:p w14:paraId="2837A864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2268" w:type="dxa"/>
          </w:tcPr>
          <w:p w14:paraId="7A43BBC6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Беседа/семинар-практикум</w:t>
            </w:r>
          </w:p>
        </w:tc>
        <w:tc>
          <w:tcPr>
            <w:tcW w:w="1560" w:type="dxa"/>
          </w:tcPr>
          <w:p w14:paraId="138784A8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Силкина О.А..</w:t>
            </w:r>
          </w:p>
        </w:tc>
      </w:tr>
      <w:tr w:rsidR="005012AF" w:rsidRPr="005012AF" w14:paraId="57F1D09F" w14:textId="77777777" w:rsidTr="00D52080">
        <w:tc>
          <w:tcPr>
            <w:tcW w:w="567" w:type="dxa"/>
          </w:tcPr>
          <w:p w14:paraId="76B23D3D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5" w:type="dxa"/>
          </w:tcPr>
          <w:p w14:paraId="2EE44054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 в конфликтных ситуациях</w:t>
            </w:r>
          </w:p>
        </w:tc>
        <w:tc>
          <w:tcPr>
            <w:tcW w:w="1417" w:type="dxa"/>
          </w:tcPr>
          <w:p w14:paraId="0584910A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2268" w:type="dxa"/>
          </w:tcPr>
          <w:p w14:paraId="49BCDACA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семинар-практикум</w:t>
            </w:r>
          </w:p>
        </w:tc>
        <w:tc>
          <w:tcPr>
            <w:tcW w:w="1560" w:type="dxa"/>
          </w:tcPr>
          <w:p w14:paraId="6D224D06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Силкина О.А..</w:t>
            </w:r>
          </w:p>
        </w:tc>
      </w:tr>
      <w:tr w:rsidR="005012AF" w:rsidRPr="005012AF" w14:paraId="0D044481" w14:textId="77777777" w:rsidTr="00D52080">
        <w:trPr>
          <w:trHeight w:val="221"/>
        </w:trPr>
        <w:tc>
          <w:tcPr>
            <w:tcW w:w="567" w:type="dxa"/>
          </w:tcPr>
          <w:p w14:paraId="72DD3DE6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0" w:type="dxa"/>
            <w:gridSpan w:val="4"/>
          </w:tcPr>
          <w:p w14:paraId="2C9C8E1A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2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012AF" w:rsidRPr="005012AF" w14:paraId="429BD9FB" w14:textId="77777777" w:rsidTr="00D52080">
        <w:tc>
          <w:tcPr>
            <w:tcW w:w="567" w:type="dxa"/>
          </w:tcPr>
          <w:p w14:paraId="77C4C028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5" w:type="dxa"/>
          </w:tcPr>
          <w:p w14:paraId="520CC0AE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Портрет современного подростка</w:t>
            </w:r>
          </w:p>
        </w:tc>
        <w:tc>
          <w:tcPr>
            <w:tcW w:w="1417" w:type="dxa"/>
          </w:tcPr>
          <w:p w14:paraId="4E48C0AE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268" w:type="dxa"/>
          </w:tcPr>
          <w:p w14:paraId="5814BB83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14:paraId="2E6A6470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Кожин А.А.</w:t>
            </w:r>
          </w:p>
        </w:tc>
      </w:tr>
      <w:tr w:rsidR="005012AF" w:rsidRPr="005012AF" w14:paraId="5F9CD094" w14:textId="77777777" w:rsidTr="00D52080">
        <w:tc>
          <w:tcPr>
            <w:tcW w:w="567" w:type="dxa"/>
          </w:tcPr>
          <w:p w14:paraId="70063BF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5" w:type="dxa"/>
          </w:tcPr>
          <w:p w14:paraId="3A382F87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Агрессия, ее причины и последствия</w:t>
            </w:r>
          </w:p>
        </w:tc>
        <w:tc>
          <w:tcPr>
            <w:tcW w:w="1417" w:type="dxa"/>
          </w:tcPr>
          <w:p w14:paraId="188426F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2268" w:type="dxa"/>
          </w:tcPr>
          <w:p w14:paraId="20D85C54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Беседа/ семинар-практикум</w:t>
            </w:r>
          </w:p>
        </w:tc>
        <w:tc>
          <w:tcPr>
            <w:tcW w:w="1560" w:type="dxa"/>
          </w:tcPr>
          <w:p w14:paraId="275AC0A2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Кожин А.А.</w:t>
            </w:r>
          </w:p>
        </w:tc>
      </w:tr>
      <w:tr w:rsidR="005012AF" w:rsidRPr="005012AF" w14:paraId="623C6852" w14:textId="77777777" w:rsidTr="00D52080">
        <w:tc>
          <w:tcPr>
            <w:tcW w:w="567" w:type="dxa"/>
          </w:tcPr>
          <w:p w14:paraId="1DFAB3C8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5CFB65B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жизни: вредные привычки и как им противостоять</w:t>
            </w:r>
          </w:p>
        </w:tc>
        <w:tc>
          <w:tcPr>
            <w:tcW w:w="1417" w:type="dxa"/>
          </w:tcPr>
          <w:p w14:paraId="7C938B76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2268" w:type="dxa"/>
          </w:tcPr>
          <w:p w14:paraId="435A15DE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Лекция/беседа</w:t>
            </w:r>
          </w:p>
        </w:tc>
        <w:tc>
          <w:tcPr>
            <w:tcW w:w="1560" w:type="dxa"/>
          </w:tcPr>
          <w:p w14:paraId="7205C3FB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Кожин А.А.</w:t>
            </w:r>
          </w:p>
        </w:tc>
      </w:tr>
      <w:tr w:rsidR="005012AF" w:rsidRPr="005012AF" w14:paraId="667982DB" w14:textId="77777777" w:rsidTr="00D52080">
        <w:tc>
          <w:tcPr>
            <w:tcW w:w="567" w:type="dxa"/>
          </w:tcPr>
          <w:p w14:paraId="427B009C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5" w:type="dxa"/>
          </w:tcPr>
          <w:p w14:paraId="03D32CF4" w14:textId="77777777" w:rsidR="005012AF" w:rsidRPr="005012AF" w:rsidRDefault="005012AF" w:rsidP="005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ориентация девятиклассников. Как помочь подростку выбрать профессию?</w:t>
            </w:r>
          </w:p>
        </w:tc>
        <w:tc>
          <w:tcPr>
            <w:tcW w:w="1417" w:type="dxa"/>
          </w:tcPr>
          <w:p w14:paraId="57703CAB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268" w:type="dxa"/>
          </w:tcPr>
          <w:p w14:paraId="07D45686" w14:textId="77777777" w:rsidR="005012AF" w:rsidRPr="005012AF" w:rsidRDefault="005012AF" w:rsidP="005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Конференция/ семинар-практикум</w:t>
            </w:r>
          </w:p>
        </w:tc>
        <w:tc>
          <w:tcPr>
            <w:tcW w:w="1560" w:type="dxa"/>
          </w:tcPr>
          <w:p w14:paraId="78080374" w14:textId="77777777" w:rsidR="005012AF" w:rsidRPr="005012AF" w:rsidRDefault="005012AF" w:rsidP="00501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eastAsia="Calibri" w:hAnsi="Times New Roman" w:cs="Times New Roman"/>
                <w:sz w:val="24"/>
                <w:szCs w:val="24"/>
              </w:rPr>
              <w:t>Кожин А.А.</w:t>
            </w:r>
          </w:p>
        </w:tc>
      </w:tr>
    </w:tbl>
    <w:p w14:paraId="0668A227" w14:textId="77777777" w:rsidR="005012AF" w:rsidRDefault="005012AF"/>
    <w:sectPr w:rsidR="0050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AF"/>
    <w:rsid w:val="005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863D"/>
  <w15:chartTrackingRefBased/>
  <w15:docId w15:val="{BA5DA613-DAC4-40EF-8288-456B5806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2023-11-13T10:47:00Z</dcterms:created>
  <dcterms:modified xsi:type="dcterms:W3CDTF">2023-11-13T10:47:00Z</dcterms:modified>
</cp:coreProperties>
</file>